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A5" w:rsidRPr="00CB19DF" w:rsidRDefault="00906098" w:rsidP="00906098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19DF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Альтернативные методы обследования на туберкулезную инфекцию</w:t>
      </w:r>
    </w:p>
    <w:p w:rsidR="00906098" w:rsidRDefault="00906098" w:rsidP="009A1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9E6" w:rsidRPr="00CB19DF" w:rsidRDefault="007939E6" w:rsidP="007939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19DF">
        <w:rPr>
          <w:rFonts w:ascii="Times New Roman" w:hAnsi="Times New Roman" w:cs="Times New Roman"/>
          <w:sz w:val="32"/>
          <w:szCs w:val="32"/>
        </w:rPr>
        <w:t xml:space="preserve">T-SPOT.TB — </w:t>
      </w:r>
      <w:r w:rsidRPr="00CB19DF">
        <w:rPr>
          <w:rFonts w:ascii="Times New Roman" w:hAnsi="Times New Roman" w:cs="Times New Roman"/>
          <w:sz w:val="32"/>
          <w:szCs w:val="32"/>
        </w:rPr>
        <w:t xml:space="preserve"> это не просто альтернатива кожным тестам на туберкулез, это инновационная диагностика туберкулеза по анализу крови. Н</w:t>
      </w:r>
      <w:r w:rsidRPr="00CB19DF">
        <w:rPr>
          <w:rFonts w:ascii="Times New Roman" w:hAnsi="Times New Roman" w:cs="Times New Roman"/>
          <w:sz w:val="32"/>
          <w:szCs w:val="32"/>
        </w:rPr>
        <w:t>ет необходимости вторично посещать лабораторию для получения оценки кожной реакции, вся процедура выполняется за один визит.</w:t>
      </w:r>
      <w:r w:rsidRPr="00CB19DF">
        <w:rPr>
          <w:rFonts w:ascii="Times New Roman" w:hAnsi="Times New Roman" w:cs="Times New Roman"/>
          <w:sz w:val="32"/>
          <w:szCs w:val="32"/>
        </w:rPr>
        <w:t xml:space="preserve"> </w:t>
      </w:r>
      <w:r w:rsidRPr="00CB19DF">
        <w:rPr>
          <w:rFonts w:ascii="Times New Roman" w:hAnsi="Times New Roman" w:cs="Times New Roman"/>
          <w:sz w:val="32"/>
          <w:szCs w:val="32"/>
        </w:rPr>
        <w:t>Организм не подвергается рискам введения чужеродных белков и аллергенов, которые сопровождают инъекцию при кожном тесте.</w:t>
      </w:r>
    </w:p>
    <w:p w:rsidR="007939E6" w:rsidRPr="00CB19DF" w:rsidRDefault="007939E6" w:rsidP="007939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19DF">
        <w:rPr>
          <w:rFonts w:ascii="Times New Roman" w:hAnsi="Times New Roman" w:cs="Times New Roman"/>
          <w:sz w:val="32"/>
          <w:szCs w:val="32"/>
        </w:rPr>
        <w:t>Тест T-SPOT.TB свободен от погрешностей, сопровождающих кожный тест, — неполного или неправильного введения препарата.</w:t>
      </w:r>
      <w:r w:rsidRPr="00CB19DF">
        <w:rPr>
          <w:rFonts w:ascii="Times New Roman" w:hAnsi="Times New Roman" w:cs="Times New Roman"/>
          <w:sz w:val="32"/>
          <w:szCs w:val="32"/>
        </w:rPr>
        <w:t xml:space="preserve"> </w:t>
      </w:r>
      <w:r w:rsidRPr="00CB19DF">
        <w:rPr>
          <w:rFonts w:ascii="Times New Roman" w:hAnsi="Times New Roman" w:cs="Times New Roman"/>
          <w:sz w:val="32"/>
          <w:szCs w:val="32"/>
        </w:rPr>
        <w:t>Также нет риска потери туберкулином необходимых свойств из-за неправильного хранения.</w:t>
      </w:r>
      <w:r w:rsidRPr="00CB19DF">
        <w:rPr>
          <w:rFonts w:ascii="Times New Roman" w:hAnsi="Times New Roman" w:cs="Times New Roman"/>
          <w:sz w:val="32"/>
          <w:szCs w:val="32"/>
        </w:rPr>
        <w:t xml:space="preserve"> </w:t>
      </w:r>
      <w:r w:rsidRPr="00CB19DF">
        <w:rPr>
          <w:rFonts w:ascii="Times New Roman" w:hAnsi="Times New Roman" w:cs="Times New Roman"/>
          <w:sz w:val="32"/>
          <w:szCs w:val="32"/>
        </w:rPr>
        <w:t>Нет противопоказаний, имеющихся у кожных проб, которые нельзя проводить при кожных заболеваниях, аллергиях, эпилепсии и многих других болезнях.</w:t>
      </w:r>
    </w:p>
    <w:p w:rsidR="007939E6" w:rsidRPr="00CB19DF" w:rsidRDefault="007939E6" w:rsidP="007939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939E6" w:rsidRPr="00CB19DF" w:rsidRDefault="007939E6" w:rsidP="007939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B19DF" w:rsidRDefault="00CB19DF" w:rsidP="007939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9DF" w:rsidRPr="00CB19DF" w:rsidRDefault="00CB19DF" w:rsidP="007939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19D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53837" cy="3305002"/>
            <wp:effectExtent l="0" t="0" r="0" b="0"/>
            <wp:docPr id="1" name="Рисунок 1" descr="https://im0-tub-ru.yandex.net/i?id=c1cd410a7694a0df17e977aac37cbc3b-l&amp;ref=rim&amp;n=13&amp;w=1023&amp;h=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1cd410a7694a0df17e977aac37cbc3b-l&amp;ref=rim&amp;n=13&amp;w=1023&amp;h=6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81" cy="33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19DF" w:rsidRPr="00CB19DF" w:rsidSect="00CB19DF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94"/>
    <w:rsid w:val="002756A5"/>
    <w:rsid w:val="00666194"/>
    <w:rsid w:val="007939E6"/>
    <w:rsid w:val="00892000"/>
    <w:rsid w:val="00906098"/>
    <w:rsid w:val="009A16CD"/>
    <w:rsid w:val="00C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4816"/>
  <w15:chartTrackingRefBased/>
  <w15:docId w15:val="{6128EF7E-BF6C-4A6D-8D2E-203EAC36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A271-26D2-45E4-A584-BE1A9E02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2021-04-16T07:22:00Z</cp:lastPrinted>
  <dcterms:created xsi:type="dcterms:W3CDTF">2021-04-16T06:28:00Z</dcterms:created>
  <dcterms:modified xsi:type="dcterms:W3CDTF">2021-04-16T07:26:00Z</dcterms:modified>
</cp:coreProperties>
</file>